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37F1" w14:textId="77777777" w:rsidR="00DE595C" w:rsidRPr="007969D8" w:rsidRDefault="00DE595C" w:rsidP="00DE595C">
      <w:pPr>
        <w:jc w:val="center"/>
        <w:rPr>
          <w:rFonts w:ascii="Tahoma" w:hAnsi="Tahoma" w:cs="Tahoma"/>
          <w:b/>
          <w:bCs/>
          <w:sz w:val="28"/>
          <w:szCs w:val="28"/>
          <w:u w:val="single"/>
        </w:rPr>
      </w:pPr>
      <w:bookmarkStart w:id="0" w:name="_Hlk34051037"/>
      <w:bookmarkStart w:id="1" w:name="_Hlk34051019"/>
      <w:r w:rsidRPr="007969D8">
        <w:rPr>
          <w:rFonts w:ascii="Tahoma" w:hAnsi="Tahoma" w:cs="Tahoma"/>
          <w:b/>
          <w:bCs/>
          <w:sz w:val="28"/>
          <w:szCs w:val="28"/>
          <w:u w:val="single"/>
        </w:rPr>
        <w:t>CODDENHAM PARISH COUNCIL</w:t>
      </w:r>
    </w:p>
    <w:p w14:paraId="7506E266" w14:textId="023058F6" w:rsidR="007969D8" w:rsidRDefault="007969D8" w:rsidP="00DE595C">
      <w:pPr>
        <w:jc w:val="center"/>
        <w:rPr>
          <w:rFonts w:ascii="Tahoma" w:hAnsi="Tahoma" w:cs="Tahoma"/>
          <w:b/>
          <w:bCs/>
          <w:u w:val="single"/>
        </w:rPr>
      </w:pPr>
      <w:r>
        <w:rPr>
          <w:rFonts w:ascii="Tahoma" w:hAnsi="Tahoma" w:cs="Tahoma"/>
          <w:b/>
          <w:bCs/>
          <w:u w:val="single"/>
        </w:rPr>
        <w:t>FILMING, VIDEOING, PHOTOGRAPHY AND AUDIO RECORDING AT</w:t>
      </w:r>
    </w:p>
    <w:p w14:paraId="63D4D4CB" w14:textId="2D8692C9" w:rsidR="00DE595C" w:rsidRDefault="007969D8" w:rsidP="00DE595C">
      <w:pPr>
        <w:jc w:val="center"/>
        <w:rPr>
          <w:rFonts w:ascii="Tahoma" w:hAnsi="Tahoma" w:cs="Tahoma"/>
          <w:b/>
          <w:bCs/>
          <w:u w:val="single"/>
        </w:rPr>
      </w:pPr>
      <w:r>
        <w:rPr>
          <w:rFonts w:ascii="Tahoma" w:hAnsi="Tahoma" w:cs="Tahoma"/>
          <w:b/>
          <w:bCs/>
          <w:u w:val="single"/>
        </w:rPr>
        <w:t xml:space="preserve"> PARISH COUNCIL OR COMMITTEE MEETINGS</w:t>
      </w:r>
    </w:p>
    <w:p w14:paraId="1EB9EA36" w14:textId="47A54720" w:rsidR="007969D8" w:rsidRDefault="007969D8" w:rsidP="00DE595C">
      <w:pPr>
        <w:jc w:val="center"/>
        <w:rPr>
          <w:rFonts w:ascii="Tahoma" w:hAnsi="Tahoma" w:cs="Tahoma"/>
          <w:b/>
          <w:bCs/>
          <w:u w:val="single"/>
        </w:rPr>
      </w:pPr>
    </w:p>
    <w:p w14:paraId="2BC90E54" w14:textId="6D807DD2" w:rsidR="007969D8" w:rsidRDefault="007969D8" w:rsidP="007969D8">
      <w:pPr>
        <w:jc w:val="both"/>
        <w:rPr>
          <w:rFonts w:ascii="Tahoma" w:hAnsi="Tahoma" w:cs="Tahoma"/>
        </w:rPr>
      </w:pPr>
      <w:r>
        <w:rPr>
          <w:rFonts w:ascii="Tahoma" w:hAnsi="Tahoma" w:cs="Tahoma"/>
        </w:rPr>
        <w:t xml:space="preserve">Coddenham Parish Council (the Council) supports the principles of openness and transparency; it allows filming, recording and taking photographs at its meetings that are open to the public. It also allows the use of social networking websites (such as </w:t>
      </w:r>
      <w:r w:rsidR="00202C80">
        <w:rPr>
          <w:rFonts w:ascii="Tahoma" w:hAnsi="Tahoma" w:cs="Tahoma"/>
        </w:rPr>
        <w:t xml:space="preserve">X </w:t>
      </w:r>
      <w:r>
        <w:rPr>
          <w:rFonts w:ascii="Tahoma" w:hAnsi="Tahoma" w:cs="Tahoma"/>
        </w:rPr>
        <w:t>and Facebook) and blogging to communicate with people about what is happening, as it happens.</w:t>
      </w:r>
    </w:p>
    <w:p w14:paraId="4DDF1AC8" w14:textId="296BFDB8" w:rsidR="007969D8" w:rsidRDefault="00583A78" w:rsidP="00583A78">
      <w:pPr>
        <w:spacing w:after="0"/>
        <w:jc w:val="both"/>
        <w:rPr>
          <w:rFonts w:ascii="Tahoma" w:hAnsi="Tahoma" w:cs="Tahoma"/>
        </w:rPr>
      </w:pPr>
      <w:r>
        <w:rPr>
          <w:rFonts w:ascii="Tahoma" w:hAnsi="Tahoma" w:cs="Tahoma"/>
        </w:rPr>
        <w:t>As a courtesy to the public, the Council needs to be given reasonable notice, in advance of the meeting, if filming and/or photography is to take place. The Parish Clerk should be made aware of any intention to record, film or photograph a meeting, before the start of the meeting.</w:t>
      </w:r>
    </w:p>
    <w:p w14:paraId="72FADBB9" w14:textId="77777777" w:rsidR="00202C80" w:rsidRDefault="00202C80" w:rsidP="00583A78">
      <w:pPr>
        <w:spacing w:after="0"/>
        <w:jc w:val="both"/>
        <w:rPr>
          <w:rFonts w:ascii="Tahoma" w:hAnsi="Tahoma" w:cs="Tahoma"/>
        </w:rPr>
      </w:pPr>
    </w:p>
    <w:p w14:paraId="2E339BE9" w14:textId="75169DBC" w:rsidR="00583A78" w:rsidRDefault="00583A78" w:rsidP="00583A78">
      <w:pPr>
        <w:spacing w:after="0"/>
        <w:jc w:val="both"/>
        <w:rPr>
          <w:rFonts w:ascii="Tahoma" w:hAnsi="Tahoma" w:cs="Tahoma"/>
        </w:rPr>
      </w:pPr>
      <w:r>
        <w:rPr>
          <w:rFonts w:ascii="Tahoma" w:hAnsi="Tahoma" w:cs="Tahoma"/>
        </w:rPr>
        <w:t>The Parish Clerk will then be able to inform the relevant Chair of what is to take place.</w:t>
      </w:r>
    </w:p>
    <w:p w14:paraId="7FAE3D23" w14:textId="479ECDFA" w:rsidR="00583A78" w:rsidRDefault="00583A78" w:rsidP="00583A78">
      <w:pPr>
        <w:jc w:val="both"/>
        <w:rPr>
          <w:rFonts w:ascii="Tahoma" w:hAnsi="Tahoma" w:cs="Tahoma"/>
        </w:rPr>
      </w:pPr>
      <w:r>
        <w:rPr>
          <w:rFonts w:ascii="Tahoma" w:hAnsi="Tahoma" w:cs="Tahoma"/>
        </w:rPr>
        <w:t>Where the Council has been notified, the Chair will, at the beginning of the relevant meeting, make an announcement that the meeting will be filmed, recorded or photographed and will ask if anyone objects to this.</w:t>
      </w:r>
    </w:p>
    <w:p w14:paraId="3250DC8B" w14:textId="2CCEB98D" w:rsidR="00974DDC" w:rsidRDefault="00974DDC" w:rsidP="00583A78">
      <w:pPr>
        <w:jc w:val="both"/>
        <w:rPr>
          <w:rFonts w:ascii="Tahoma" w:hAnsi="Tahoma" w:cs="Tahoma"/>
        </w:rPr>
      </w:pPr>
      <w:r>
        <w:rPr>
          <w:rFonts w:ascii="Tahoma" w:hAnsi="Tahoma" w:cs="Tahoma"/>
        </w:rPr>
        <w:t>It should be noted that the Chair of a meeting will have absolute discretion to terminate or suspend any of the above activities if, in their opinion, continuing to so would prejudice the running of the meeting.</w:t>
      </w:r>
    </w:p>
    <w:p w14:paraId="11B12C9E" w14:textId="361DA81A" w:rsidR="00974DDC" w:rsidRDefault="00321040" w:rsidP="00321040">
      <w:pPr>
        <w:spacing w:after="0"/>
        <w:jc w:val="both"/>
        <w:rPr>
          <w:rFonts w:ascii="Tahoma" w:hAnsi="Tahoma" w:cs="Tahoma"/>
        </w:rPr>
      </w:pPr>
      <w:r>
        <w:rPr>
          <w:rFonts w:ascii="Tahoma" w:hAnsi="Tahoma" w:cs="Tahoma"/>
        </w:rPr>
        <w:t>The circumstances in which termination or suspension might occur would include:</w:t>
      </w:r>
    </w:p>
    <w:p w14:paraId="2AC6C0FE" w14:textId="48F07F75" w:rsidR="00321040" w:rsidRDefault="00791DA1" w:rsidP="00321040">
      <w:pPr>
        <w:pStyle w:val="ListParagraph"/>
        <w:numPr>
          <w:ilvl w:val="0"/>
          <w:numId w:val="22"/>
        </w:numPr>
        <w:spacing w:after="0"/>
        <w:jc w:val="both"/>
        <w:rPr>
          <w:rFonts w:ascii="Tahoma" w:hAnsi="Tahoma" w:cs="Tahoma"/>
        </w:rPr>
      </w:pPr>
      <w:r>
        <w:rPr>
          <w:rFonts w:ascii="Tahoma" w:hAnsi="Tahoma" w:cs="Tahoma"/>
        </w:rPr>
        <w:t>p</w:t>
      </w:r>
      <w:r w:rsidR="00321040">
        <w:rPr>
          <w:rFonts w:ascii="Tahoma" w:hAnsi="Tahoma" w:cs="Tahoma"/>
        </w:rPr>
        <w:t>ublic disturbance, disruption or suspension of the meeting</w:t>
      </w:r>
    </w:p>
    <w:p w14:paraId="260DC1D6" w14:textId="71CFE0AA" w:rsidR="00321040" w:rsidRDefault="00791DA1" w:rsidP="00321040">
      <w:pPr>
        <w:pStyle w:val="ListParagraph"/>
        <w:numPr>
          <w:ilvl w:val="0"/>
          <w:numId w:val="22"/>
        </w:numPr>
        <w:spacing w:after="0"/>
        <w:jc w:val="both"/>
        <w:rPr>
          <w:rFonts w:ascii="Tahoma" w:hAnsi="Tahoma" w:cs="Tahoma"/>
        </w:rPr>
      </w:pPr>
      <w:r>
        <w:rPr>
          <w:rFonts w:ascii="Tahoma" w:hAnsi="Tahoma" w:cs="Tahoma"/>
        </w:rPr>
        <w:t>t</w:t>
      </w:r>
      <w:r w:rsidR="00321040">
        <w:rPr>
          <w:rFonts w:ascii="Tahoma" w:hAnsi="Tahoma" w:cs="Tahoma"/>
        </w:rPr>
        <w:t>he meeting agreeing to formally exclude the public and press from the meeting due to the exempt/confidential nature of the business being</w:t>
      </w:r>
      <w:r>
        <w:rPr>
          <w:rFonts w:ascii="Tahoma" w:hAnsi="Tahoma" w:cs="Tahoma"/>
        </w:rPr>
        <w:t xml:space="preserve"> discussed, in accordance with statutory procedures </w:t>
      </w:r>
    </w:p>
    <w:p w14:paraId="1F144305" w14:textId="63388F56" w:rsidR="00791DA1" w:rsidRDefault="00791DA1" w:rsidP="00321040">
      <w:pPr>
        <w:pStyle w:val="ListParagraph"/>
        <w:numPr>
          <w:ilvl w:val="0"/>
          <w:numId w:val="22"/>
        </w:numPr>
        <w:spacing w:after="0"/>
        <w:jc w:val="both"/>
        <w:rPr>
          <w:rFonts w:ascii="Tahoma" w:hAnsi="Tahoma" w:cs="Tahoma"/>
        </w:rPr>
      </w:pPr>
      <w:r>
        <w:rPr>
          <w:rFonts w:ascii="Tahoma" w:hAnsi="Tahoma" w:cs="Tahoma"/>
        </w:rPr>
        <w:t>where it is considered that continued recording/filming/photography/webcasting might infringe the rights of privacy of any individual, or intimidate them</w:t>
      </w:r>
    </w:p>
    <w:p w14:paraId="0BDFCD62" w14:textId="7EED78EB" w:rsidR="00791DA1" w:rsidRDefault="00791DA1" w:rsidP="00791DA1">
      <w:pPr>
        <w:pStyle w:val="ListParagraph"/>
        <w:numPr>
          <w:ilvl w:val="0"/>
          <w:numId w:val="22"/>
        </w:numPr>
        <w:ind w:left="714" w:hanging="357"/>
        <w:jc w:val="both"/>
        <w:rPr>
          <w:rFonts w:ascii="Tahoma" w:hAnsi="Tahoma" w:cs="Tahoma"/>
        </w:rPr>
      </w:pPr>
      <w:r>
        <w:rPr>
          <w:rFonts w:ascii="Tahoma" w:hAnsi="Tahoma" w:cs="Tahoma"/>
        </w:rPr>
        <w:t>for any other reason which the Chair considers reasonable in the circumstances.</w:t>
      </w:r>
    </w:p>
    <w:p w14:paraId="7744C6A7" w14:textId="3582B7C9" w:rsidR="00791DA1" w:rsidRDefault="00791DA1" w:rsidP="00791DA1">
      <w:pPr>
        <w:jc w:val="both"/>
        <w:rPr>
          <w:rFonts w:ascii="Tahoma" w:hAnsi="Tahoma" w:cs="Tahoma"/>
        </w:rPr>
      </w:pPr>
      <w:r>
        <w:rPr>
          <w:rFonts w:ascii="Tahoma" w:hAnsi="Tahoma" w:cs="Tahoma"/>
        </w:rPr>
        <w:t>In allowing recording, filming or photography to take place, the Council requires those participating not to edit the recordings, film or photographs in a way that could lead to misinterpretation of the proceedings. This includes refraining from editing an image or views expressed in a way that may ridicule, or show lack of respect towards those being recorded, filmed or photographed.</w:t>
      </w:r>
    </w:p>
    <w:p w14:paraId="72D15F7A" w14:textId="4FEB889D" w:rsidR="00791DA1" w:rsidRDefault="00791DA1" w:rsidP="00791DA1">
      <w:pPr>
        <w:jc w:val="both"/>
        <w:rPr>
          <w:rFonts w:ascii="Tahoma" w:hAnsi="Tahoma" w:cs="Tahoma"/>
        </w:rPr>
      </w:pPr>
      <w:r>
        <w:rPr>
          <w:rFonts w:ascii="Tahoma" w:hAnsi="Tahoma" w:cs="Tahoma"/>
        </w:rPr>
        <w:t xml:space="preserve">Those intending to bring large </w:t>
      </w:r>
      <w:proofErr w:type="gramStart"/>
      <w:r>
        <w:rPr>
          <w:rFonts w:ascii="Tahoma" w:hAnsi="Tahoma" w:cs="Tahoma"/>
        </w:rPr>
        <w:t>equipment, or</w:t>
      </w:r>
      <w:proofErr w:type="gramEnd"/>
      <w:r>
        <w:rPr>
          <w:rFonts w:ascii="Tahoma" w:hAnsi="Tahoma" w:cs="Tahoma"/>
        </w:rPr>
        <w:t xml:space="preserve"> wishing to discuss any special requirements are advised to contact the Parish Clerk in advance of the meeting to seek advice and guidance. The use of flash photography or additional lighting will not be allowed unless this had been discussed in advance of the meeting and agreement reached on how it can be done without disrupting proceedings.</w:t>
      </w:r>
    </w:p>
    <w:p w14:paraId="6C92CC46" w14:textId="1B2D777E" w:rsidR="007969D8" w:rsidRDefault="00791DA1" w:rsidP="00AA4E4E">
      <w:pPr>
        <w:jc w:val="both"/>
        <w:rPr>
          <w:rFonts w:ascii="Tahoma" w:hAnsi="Tahoma" w:cs="Tahoma"/>
          <w:color w:val="000000"/>
          <w:lang w:val="en-US"/>
        </w:rPr>
      </w:pPr>
      <w:r>
        <w:rPr>
          <w:rFonts w:ascii="Tahoma" w:hAnsi="Tahoma" w:cs="Tahoma"/>
        </w:rPr>
        <w:t xml:space="preserve">PLEASE NOTE that if no advance notification has been given of the intention to record, film or photograph at a meeting, consent is deemed not to have been given and so no recording, filming or photography will be permitted </w:t>
      </w:r>
      <w:proofErr w:type="spellStart"/>
      <w:r>
        <w:rPr>
          <w:rFonts w:ascii="Tahoma" w:hAnsi="Tahoma" w:cs="Tahoma"/>
        </w:rPr>
        <w:t>i</w:t>
      </w:r>
      <w:bookmarkEnd w:id="0"/>
      <w:bookmarkEnd w:id="1"/>
      <w:proofErr w:type="spellEnd"/>
    </w:p>
    <w:sectPr w:rsidR="007969D8" w:rsidSect="00E55965">
      <w:footerReference w:type="default" r:id="rId8"/>
      <w:pgSz w:w="11906" w:h="16838"/>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501A" w14:textId="77777777" w:rsidR="00536609" w:rsidRDefault="00536609" w:rsidP="008B2CC6">
      <w:pPr>
        <w:spacing w:after="0" w:line="240" w:lineRule="auto"/>
      </w:pPr>
      <w:r>
        <w:separator/>
      </w:r>
    </w:p>
  </w:endnote>
  <w:endnote w:type="continuationSeparator" w:id="0">
    <w:p w14:paraId="632941CF" w14:textId="77777777" w:rsidR="00536609" w:rsidRDefault="00536609" w:rsidP="008B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8707" w14:textId="39887C31" w:rsidR="00FD20ED" w:rsidRDefault="008B2CC6" w:rsidP="007969D8">
    <w:pPr>
      <w:pStyle w:val="Footer"/>
    </w:pPr>
    <w:r>
      <w:t xml:space="preserve">Status: </w:t>
    </w:r>
    <w:r w:rsidR="00F765A0">
      <w:t>ADOPTED SEPT 25</w:t>
    </w:r>
  </w:p>
  <w:p w14:paraId="1FE77C67" w14:textId="4EB29404" w:rsidR="008B2CC6" w:rsidRDefault="00FD20ED" w:rsidP="007969D8">
    <w:pPr>
      <w:pStyle w:val="Footer"/>
    </w:pPr>
    <w:r>
      <w:t>Minute no:</w:t>
    </w:r>
    <w:r w:rsidR="00F765A0">
      <w:t xml:space="preserve"> 25/26 776(</w:t>
    </w:r>
    <w:proofErr w:type="spellStart"/>
    <w:r w:rsidR="00F765A0">
      <w:t>i</w:t>
    </w:r>
    <w:proofErr w:type="spellEnd"/>
    <w:r w:rsidR="00F765A0">
      <w:t>)</w:t>
    </w:r>
    <w:r w:rsidR="00916E9B">
      <w:tab/>
    </w:r>
    <w:r w:rsidR="00916E9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B175" w14:textId="77777777" w:rsidR="00536609" w:rsidRDefault="00536609" w:rsidP="008B2CC6">
      <w:pPr>
        <w:spacing w:after="0" w:line="240" w:lineRule="auto"/>
      </w:pPr>
      <w:r>
        <w:separator/>
      </w:r>
    </w:p>
  </w:footnote>
  <w:footnote w:type="continuationSeparator" w:id="0">
    <w:p w14:paraId="7F42CFB9" w14:textId="77777777" w:rsidR="00536609" w:rsidRDefault="00536609" w:rsidP="008B2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0AA"/>
    <w:multiLevelType w:val="hybridMultilevel"/>
    <w:tmpl w:val="AD5E5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80655"/>
    <w:multiLevelType w:val="hybridMultilevel"/>
    <w:tmpl w:val="3A9023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4" w15:restartNumberingAfterBreak="0">
    <w:nsid w:val="25E61A63"/>
    <w:multiLevelType w:val="hybridMultilevel"/>
    <w:tmpl w:val="1FC0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A7609"/>
    <w:multiLevelType w:val="hybridMultilevel"/>
    <w:tmpl w:val="EBBE66AC"/>
    <w:lvl w:ilvl="0" w:tplc="0E82EF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D7AD4"/>
    <w:multiLevelType w:val="hybridMultilevel"/>
    <w:tmpl w:val="D578EC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A23AD"/>
    <w:multiLevelType w:val="hybridMultilevel"/>
    <w:tmpl w:val="95A08D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51D5150"/>
    <w:multiLevelType w:val="hybridMultilevel"/>
    <w:tmpl w:val="53F0A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E37261"/>
    <w:multiLevelType w:val="hybridMultilevel"/>
    <w:tmpl w:val="96187E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AE0168"/>
    <w:multiLevelType w:val="hybridMultilevel"/>
    <w:tmpl w:val="3DE267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670FF"/>
    <w:multiLevelType w:val="hybridMultilevel"/>
    <w:tmpl w:val="493287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E2DD0"/>
    <w:multiLevelType w:val="hybridMultilevel"/>
    <w:tmpl w:val="851262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6F0617"/>
    <w:multiLevelType w:val="hybridMultilevel"/>
    <w:tmpl w:val="5A8E73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6" w15:restartNumberingAfterBreak="0">
    <w:nsid w:val="47E67A93"/>
    <w:multiLevelType w:val="hybridMultilevel"/>
    <w:tmpl w:val="66FC44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2A5BEA"/>
    <w:multiLevelType w:val="hybridMultilevel"/>
    <w:tmpl w:val="C12C341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F9140E"/>
    <w:multiLevelType w:val="hybridMultilevel"/>
    <w:tmpl w:val="1AAA52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6F5EF7"/>
    <w:multiLevelType w:val="hybridMultilevel"/>
    <w:tmpl w:val="DB6C4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E7DF3"/>
    <w:multiLevelType w:val="hybridMultilevel"/>
    <w:tmpl w:val="4AA883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455D96"/>
    <w:multiLevelType w:val="hybridMultilevel"/>
    <w:tmpl w:val="150E3B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01215">
    <w:abstractNumId w:val="5"/>
  </w:num>
  <w:num w:numId="2" w16cid:durableId="1447583599">
    <w:abstractNumId w:val="2"/>
  </w:num>
  <w:num w:numId="3" w16cid:durableId="547836302">
    <w:abstractNumId w:val="15"/>
  </w:num>
  <w:num w:numId="4" w16cid:durableId="474377816">
    <w:abstractNumId w:val="8"/>
  </w:num>
  <w:num w:numId="5" w16cid:durableId="1282570845">
    <w:abstractNumId w:val="3"/>
  </w:num>
  <w:num w:numId="6" w16cid:durableId="1165904117">
    <w:abstractNumId w:val="17"/>
  </w:num>
  <w:num w:numId="7" w16cid:durableId="1928030973">
    <w:abstractNumId w:val="9"/>
  </w:num>
  <w:num w:numId="8" w16cid:durableId="36779029">
    <w:abstractNumId w:val="7"/>
  </w:num>
  <w:num w:numId="9" w16cid:durableId="1785883855">
    <w:abstractNumId w:val="1"/>
  </w:num>
  <w:num w:numId="10" w16cid:durableId="764232722">
    <w:abstractNumId w:val="11"/>
  </w:num>
  <w:num w:numId="11" w16cid:durableId="116411782">
    <w:abstractNumId w:val="14"/>
  </w:num>
  <w:num w:numId="12" w16cid:durableId="1635601452">
    <w:abstractNumId w:val="10"/>
  </w:num>
  <w:num w:numId="13" w16cid:durableId="1131171996">
    <w:abstractNumId w:val="13"/>
  </w:num>
  <w:num w:numId="14" w16cid:durableId="1966154536">
    <w:abstractNumId w:val="20"/>
  </w:num>
  <w:num w:numId="15" w16cid:durableId="1009406379">
    <w:abstractNumId w:val="16"/>
  </w:num>
  <w:num w:numId="16" w16cid:durableId="1355182365">
    <w:abstractNumId w:val="0"/>
  </w:num>
  <w:num w:numId="17" w16cid:durableId="153109565">
    <w:abstractNumId w:val="19"/>
  </w:num>
  <w:num w:numId="18" w16cid:durableId="1876385890">
    <w:abstractNumId w:val="12"/>
  </w:num>
  <w:num w:numId="19" w16cid:durableId="1777019344">
    <w:abstractNumId w:val="18"/>
  </w:num>
  <w:num w:numId="20" w16cid:durableId="59988510">
    <w:abstractNumId w:val="21"/>
  </w:num>
  <w:num w:numId="21" w16cid:durableId="1721246491">
    <w:abstractNumId w:val="6"/>
  </w:num>
  <w:num w:numId="22" w16cid:durableId="4407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ED"/>
    <w:rsid w:val="00005E5B"/>
    <w:rsid w:val="00012E80"/>
    <w:rsid w:val="00024188"/>
    <w:rsid w:val="00044A4D"/>
    <w:rsid w:val="00053FDB"/>
    <w:rsid w:val="0006290D"/>
    <w:rsid w:val="00064764"/>
    <w:rsid w:val="00066F31"/>
    <w:rsid w:val="00077F4E"/>
    <w:rsid w:val="000A3556"/>
    <w:rsid w:val="000B5A7F"/>
    <w:rsid w:val="000D3288"/>
    <w:rsid w:val="000F0390"/>
    <w:rsid w:val="001104A3"/>
    <w:rsid w:val="001228F2"/>
    <w:rsid w:val="001244DA"/>
    <w:rsid w:val="001520AA"/>
    <w:rsid w:val="00153697"/>
    <w:rsid w:val="001A6A1A"/>
    <w:rsid w:val="001A6D71"/>
    <w:rsid w:val="001D3649"/>
    <w:rsid w:val="001F1D36"/>
    <w:rsid w:val="00202C80"/>
    <w:rsid w:val="00210CC5"/>
    <w:rsid w:val="00244082"/>
    <w:rsid w:val="00281D61"/>
    <w:rsid w:val="00286325"/>
    <w:rsid w:val="00287EFB"/>
    <w:rsid w:val="002C1073"/>
    <w:rsid w:val="002D0C94"/>
    <w:rsid w:val="00321040"/>
    <w:rsid w:val="00327243"/>
    <w:rsid w:val="003336E9"/>
    <w:rsid w:val="003712E7"/>
    <w:rsid w:val="00381E62"/>
    <w:rsid w:val="003A70BD"/>
    <w:rsid w:val="003C59B4"/>
    <w:rsid w:val="003D06FE"/>
    <w:rsid w:val="003E7E29"/>
    <w:rsid w:val="004058EF"/>
    <w:rsid w:val="00412BB0"/>
    <w:rsid w:val="0046067F"/>
    <w:rsid w:val="00470D15"/>
    <w:rsid w:val="004E196F"/>
    <w:rsid w:val="005001EC"/>
    <w:rsid w:val="0051409A"/>
    <w:rsid w:val="00517652"/>
    <w:rsid w:val="00534454"/>
    <w:rsid w:val="00536533"/>
    <w:rsid w:val="00536609"/>
    <w:rsid w:val="00573F59"/>
    <w:rsid w:val="00577252"/>
    <w:rsid w:val="00583A78"/>
    <w:rsid w:val="005C0972"/>
    <w:rsid w:val="005D16C4"/>
    <w:rsid w:val="005F4128"/>
    <w:rsid w:val="006313FB"/>
    <w:rsid w:val="00633C01"/>
    <w:rsid w:val="0065101D"/>
    <w:rsid w:val="00667779"/>
    <w:rsid w:val="006762E2"/>
    <w:rsid w:val="006F68E6"/>
    <w:rsid w:val="00700A0F"/>
    <w:rsid w:val="0072198D"/>
    <w:rsid w:val="00755791"/>
    <w:rsid w:val="007661B5"/>
    <w:rsid w:val="00791DA1"/>
    <w:rsid w:val="007969D8"/>
    <w:rsid w:val="007B2915"/>
    <w:rsid w:val="007B4B8F"/>
    <w:rsid w:val="007B6C07"/>
    <w:rsid w:val="007B7E71"/>
    <w:rsid w:val="007C1F76"/>
    <w:rsid w:val="007D2F7A"/>
    <w:rsid w:val="0081450E"/>
    <w:rsid w:val="0089322E"/>
    <w:rsid w:val="008B2CC6"/>
    <w:rsid w:val="008D43DD"/>
    <w:rsid w:val="008D6C80"/>
    <w:rsid w:val="008F3A12"/>
    <w:rsid w:val="008F403A"/>
    <w:rsid w:val="009023FC"/>
    <w:rsid w:val="00904947"/>
    <w:rsid w:val="00916E9B"/>
    <w:rsid w:val="00924A0E"/>
    <w:rsid w:val="00954DCF"/>
    <w:rsid w:val="009579ED"/>
    <w:rsid w:val="00964971"/>
    <w:rsid w:val="00974DDC"/>
    <w:rsid w:val="00981CC5"/>
    <w:rsid w:val="009A0B64"/>
    <w:rsid w:val="009B00A1"/>
    <w:rsid w:val="009B2F5C"/>
    <w:rsid w:val="009D73D2"/>
    <w:rsid w:val="009E17EC"/>
    <w:rsid w:val="00A1115A"/>
    <w:rsid w:val="00A252AF"/>
    <w:rsid w:val="00A44049"/>
    <w:rsid w:val="00A52F69"/>
    <w:rsid w:val="00A55572"/>
    <w:rsid w:val="00A904F8"/>
    <w:rsid w:val="00AA4E4E"/>
    <w:rsid w:val="00AA58D5"/>
    <w:rsid w:val="00AB68FA"/>
    <w:rsid w:val="00AD2899"/>
    <w:rsid w:val="00B31D4A"/>
    <w:rsid w:val="00B50208"/>
    <w:rsid w:val="00B855B9"/>
    <w:rsid w:val="00BA519D"/>
    <w:rsid w:val="00BB1C68"/>
    <w:rsid w:val="00BB43F9"/>
    <w:rsid w:val="00BC4DFC"/>
    <w:rsid w:val="00BD4FBB"/>
    <w:rsid w:val="00BD552C"/>
    <w:rsid w:val="00BD79B5"/>
    <w:rsid w:val="00BF5A5E"/>
    <w:rsid w:val="00C330C2"/>
    <w:rsid w:val="00C46DCE"/>
    <w:rsid w:val="00C80E3B"/>
    <w:rsid w:val="00C85552"/>
    <w:rsid w:val="00C9303C"/>
    <w:rsid w:val="00CB3730"/>
    <w:rsid w:val="00CF38A7"/>
    <w:rsid w:val="00D01CE0"/>
    <w:rsid w:val="00D107FC"/>
    <w:rsid w:val="00D73850"/>
    <w:rsid w:val="00D75761"/>
    <w:rsid w:val="00D8282F"/>
    <w:rsid w:val="00DA76B5"/>
    <w:rsid w:val="00DB432D"/>
    <w:rsid w:val="00DE595C"/>
    <w:rsid w:val="00E5490C"/>
    <w:rsid w:val="00E55965"/>
    <w:rsid w:val="00E66AFF"/>
    <w:rsid w:val="00E834D5"/>
    <w:rsid w:val="00EF0642"/>
    <w:rsid w:val="00F258FA"/>
    <w:rsid w:val="00F259A6"/>
    <w:rsid w:val="00F26664"/>
    <w:rsid w:val="00F62E02"/>
    <w:rsid w:val="00F765A0"/>
    <w:rsid w:val="00F77238"/>
    <w:rsid w:val="00F8564E"/>
    <w:rsid w:val="00F85E8F"/>
    <w:rsid w:val="00FC665D"/>
    <w:rsid w:val="00FC7EC9"/>
    <w:rsid w:val="00FD20ED"/>
    <w:rsid w:val="00FD2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4B6E"/>
  <w15:chartTrackingRefBased/>
  <w15:docId w15:val="{3D4EDA15-647D-49E8-844C-D10845F4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3C"/>
    <w:pPr>
      <w:ind w:left="720"/>
      <w:contextualSpacing/>
    </w:pPr>
  </w:style>
  <w:style w:type="paragraph" w:styleId="Header">
    <w:name w:val="header"/>
    <w:basedOn w:val="Normal"/>
    <w:link w:val="HeaderChar"/>
    <w:uiPriority w:val="99"/>
    <w:unhideWhenUsed/>
    <w:rsid w:val="008B2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CC6"/>
  </w:style>
  <w:style w:type="paragraph" w:styleId="Footer">
    <w:name w:val="footer"/>
    <w:basedOn w:val="Normal"/>
    <w:link w:val="FooterChar"/>
    <w:uiPriority w:val="99"/>
    <w:unhideWhenUsed/>
    <w:rsid w:val="008B2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CC6"/>
  </w:style>
  <w:style w:type="character" w:styleId="Hyperlink">
    <w:name w:val="Hyperlink"/>
    <w:basedOn w:val="DefaultParagraphFont"/>
    <w:uiPriority w:val="99"/>
    <w:unhideWhenUsed/>
    <w:rsid w:val="00153697"/>
    <w:rPr>
      <w:color w:val="0563C1" w:themeColor="hyperlink"/>
      <w:u w:val="single"/>
    </w:rPr>
  </w:style>
  <w:style w:type="paragraph" w:styleId="NormalWeb">
    <w:name w:val="Normal (Web)"/>
    <w:basedOn w:val="Normal"/>
    <w:uiPriority w:val="99"/>
    <w:unhideWhenUsed/>
    <w:rsid w:val="0015369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202C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2532B-3EB3-43A7-877D-5D7E1CD7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Whitehouse</dc:creator>
  <cp:keywords/>
  <dc:description/>
  <cp:lastModifiedBy>Maggie Burt</cp:lastModifiedBy>
  <cp:revision>2</cp:revision>
  <cp:lastPrinted>2020-02-10T10:18:00Z</cp:lastPrinted>
  <dcterms:created xsi:type="dcterms:W3CDTF">2025-09-15T09:48:00Z</dcterms:created>
  <dcterms:modified xsi:type="dcterms:W3CDTF">2025-09-15T09:48:00Z</dcterms:modified>
</cp:coreProperties>
</file>